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04B7621B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4302F" w:rsidRPr="0014302F">
              <w:rPr>
                <w:rFonts w:ascii="Arial" w:hAnsi="Arial" w:cs="Arial"/>
                <w:b/>
                <w:bCs/>
              </w:rPr>
              <w:t xml:space="preserve">per la vendita di materiale legnoso proveniente da interventi selvicolturali eseguiti dall’agenzia Forestale Regionale dell’Umbria –in comune di San Venanzo, </w:t>
            </w:r>
            <w:proofErr w:type="spellStart"/>
            <w:r w:rsidR="0014302F" w:rsidRPr="0014302F">
              <w:rPr>
                <w:rFonts w:ascii="Arial" w:hAnsi="Arial" w:cs="Arial"/>
                <w:b/>
                <w:bCs/>
              </w:rPr>
              <w:t>loc</w:t>
            </w:r>
            <w:proofErr w:type="spellEnd"/>
            <w:r w:rsidR="0014302F" w:rsidRPr="0014302F">
              <w:rPr>
                <w:rFonts w:ascii="Arial" w:hAnsi="Arial" w:cs="Arial"/>
                <w:b/>
                <w:bCs/>
              </w:rPr>
              <w:t>. Settefrati–codice EUTR 2023-21-C5G – progetto CUP E21G24000060006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260AAF4B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="00540785"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proofErr w:type="spellStart"/>
            <w:r w:rsidR="00540785">
              <w:rPr>
                <w:rFonts w:ascii="Times New Roman" w:hAnsi="Times New Roman"/>
                <w:b/>
                <w:sz w:val="20"/>
                <w:szCs w:val="20"/>
              </w:rPr>
              <w:t>ms</w:t>
            </w:r>
            <w:proofErr w:type="spellEnd"/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4302F"/>
    <w:rsid w:val="0017615C"/>
    <w:rsid w:val="001D3008"/>
    <w:rsid w:val="00266370"/>
    <w:rsid w:val="002709A7"/>
    <w:rsid w:val="00293D43"/>
    <w:rsid w:val="003264F1"/>
    <w:rsid w:val="003D1C9C"/>
    <w:rsid w:val="003F7894"/>
    <w:rsid w:val="00512FB2"/>
    <w:rsid w:val="00540785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2652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E205E"/>
    <w:rsid w:val="00EE625A"/>
    <w:rsid w:val="00EF70C8"/>
    <w:rsid w:val="00F001DB"/>
    <w:rsid w:val="00F10EF2"/>
    <w:rsid w:val="00F12FEE"/>
    <w:rsid w:val="00F4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2</cp:revision>
  <dcterms:created xsi:type="dcterms:W3CDTF">2026-05-15T13:49:00Z</dcterms:created>
  <dcterms:modified xsi:type="dcterms:W3CDTF">2026-05-15T13:49:00Z</dcterms:modified>
</cp:coreProperties>
</file>