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2125826F" w14:textId="47830CAE" w:rsidR="009928FC" w:rsidRPr="007767E1" w:rsidRDefault="00D94CCC" w:rsidP="007767E1">
      <w:pPr>
        <w:pStyle w:val="Sottotitolo"/>
        <w:widowControl w:val="0"/>
        <w:spacing w:before="120" w:after="120"/>
        <w:ind w:left="1190" w:hanging="1190"/>
        <w:jc w:val="both"/>
      </w:pPr>
      <w:r w:rsidRPr="005C224E">
        <w:t>OGGETTO:</w:t>
      </w:r>
      <w:r w:rsidRPr="002A5AD7">
        <w:t xml:space="preserve"> </w:t>
      </w:r>
      <w:r w:rsidR="007767E1">
        <w:t>Avviso di asta per vendita di materiale legnoso proveniente da P.S.R. 2014-2020 –decima annualità (2024) – Cantieri ricompresi all’ interno della Foresta Demaniale del Monte Subasio</w:t>
      </w:r>
      <w:r w:rsidR="007767E1">
        <w:t xml:space="preserve"> </w:t>
      </w:r>
      <w:proofErr w:type="spellStart"/>
      <w:r w:rsidR="007767E1">
        <w:t>Loc</w:t>
      </w:r>
      <w:proofErr w:type="spellEnd"/>
      <w:r w:rsidR="007767E1">
        <w:t>. Monticelli in Comune di Spello</w:t>
      </w: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F14990">
      <w:pPr>
        <w:pStyle w:val="Rientrocorpodeltesto21"/>
        <w:widowControl w:val="0"/>
        <w:spacing w:after="120" w:line="280" w:lineRule="atLeast"/>
        <w:ind w:left="0"/>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F14990">
      <w:pPr>
        <w:pStyle w:val="Rientrocorpodeltesto21"/>
        <w:widowControl w:val="0"/>
        <w:spacing w:after="120" w:line="280" w:lineRule="atLeast"/>
        <w:ind w:left="0"/>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F14990">
      <w:pPr>
        <w:pStyle w:val="Rientrocorpodeltesto21"/>
        <w:widowControl w:val="0"/>
        <w:spacing w:after="120"/>
        <w:ind w:left="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58D89AD4" w:rsidR="006D37EC" w:rsidRPr="006A0489" w:rsidRDefault="006D37EC" w:rsidP="006A0489">
            <w:pPr>
              <w:spacing w:after="160" w:line="259" w:lineRule="auto"/>
              <w:jc w:val="both"/>
              <w:rPr>
                <w:b/>
                <w:bCs/>
              </w:rPr>
            </w:pPr>
            <w:r>
              <w:t xml:space="preserve">I membri del </w:t>
            </w:r>
            <w:r w:rsidR="00F14990">
              <w:t>Consiglio di amministrazione</w:t>
            </w:r>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39475BC3"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p>
    <w:p w14:paraId="01982188"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Informativa sul trattamento dei dati personali (art. 13 RGPD)</w:t>
      </w:r>
    </w:p>
    <w:p w14:paraId="444B2224"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 xml:space="preserve">Gentile Fornitore, </w:t>
      </w:r>
    </w:p>
    <w:p w14:paraId="1169A0B7"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C473F0F"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Ai sensi dell'articolo 13 del REG. (UE) 2016/679, pertanto, Le forniamo le seguenti informazioni:</w:t>
      </w:r>
    </w:p>
    <w:p w14:paraId="744AED3A"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1.</w:t>
      </w:r>
      <w:r w:rsidRPr="00FE6093">
        <w:rPr>
          <w:rFonts w:ascii="Arial" w:hAnsi="Arial" w:cs="Arial"/>
          <w:kern w:val="0"/>
          <w:sz w:val="18"/>
          <w:szCs w:val="18"/>
          <w:lang w:eastAsia="it-IT"/>
        </w:rPr>
        <w:tab/>
        <w:t>Il titolare del trattamento è AFOR – Agenzia Forestale Regione Umbria</w:t>
      </w:r>
    </w:p>
    <w:p w14:paraId="797BAE8C"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2.</w:t>
      </w:r>
      <w:r w:rsidRPr="00FE6093">
        <w:rPr>
          <w:rFonts w:ascii="Arial" w:hAnsi="Arial" w:cs="Arial"/>
          <w:kern w:val="0"/>
          <w:sz w:val="18"/>
          <w:szCs w:val="18"/>
          <w:lang w:eastAsia="it-IT"/>
        </w:rPr>
        <w:tab/>
        <w:t xml:space="preserve">Responsabile della protezione dei dati (RPD/DPO): Ai sensi dell’art. 37 del GDPR, il Titolare ha nominato la EURISTICA </w:t>
      </w:r>
      <w:proofErr w:type="spellStart"/>
      <w:r w:rsidRPr="00FE6093">
        <w:rPr>
          <w:rFonts w:ascii="Arial" w:hAnsi="Arial" w:cs="Arial"/>
          <w:kern w:val="0"/>
          <w:sz w:val="18"/>
          <w:szCs w:val="18"/>
          <w:lang w:eastAsia="it-IT"/>
        </w:rPr>
        <w:t>srl</w:t>
      </w:r>
      <w:proofErr w:type="spellEnd"/>
      <w:r w:rsidRPr="00FE6093">
        <w:rPr>
          <w:rFonts w:ascii="Arial" w:hAnsi="Arial" w:cs="Arial"/>
          <w:kern w:val="0"/>
          <w:sz w:val="18"/>
          <w:szCs w:val="18"/>
          <w:lang w:eastAsia="it-IT"/>
        </w:rPr>
        <w:t xml:space="preserve"> quale Responsabile della protezione dei dati, nella persona dell’ Avv. Florindi Emanuele –  Contatto: privacy@afor.umbria.it</w:t>
      </w:r>
    </w:p>
    <w:p w14:paraId="18E42108"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3.</w:t>
      </w:r>
      <w:r w:rsidRPr="00FE6093">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2D3E03D"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4.</w:t>
      </w:r>
      <w:r w:rsidRPr="00FE6093">
        <w:rPr>
          <w:rFonts w:ascii="Arial" w:hAnsi="Arial" w:cs="Arial"/>
          <w:kern w:val="0"/>
          <w:sz w:val="18"/>
          <w:szCs w:val="18"/>
          <w:lang w:eastAsia="it-IT"/>
        </w:rPr>
        <w:tab/>
        <w:t>I dati da Lei forniti saranno oggetto di trattamento per obblighi legali e fiscali per l’esecuzione degli obblighi contrattuali.</w:t>
      </w:r>
    </w:p>
    <w:p w14:paraId="154E3DB5"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5.</w:t>
      </w:r>
      <w:r w:rsidRPr="00FE6093">
        <w:rPr>
          <w:rFonts w:ascii="Arial" w:hAnsi="Arial" w:cs="Arial"/>
          <w:kern w:val="0"/>
          <w:sz w:val="18"/>
          <w:szCs w:val="18"/>
          <w:lang w:eastAsia="it-IT"/>
        </w:rPr>
        <w:tab/>
        <w:t xml:space="preserve">I dati da Lei forniti verranno trattati con strumenti elettronici e non elettronici. </w:t>
      </w:r>
    </w:p>
    <w:p w14:paraId="75A20F69"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6.</w:t>
      </w:r>
      <w:r w:rsidRPr="00FE6093">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65362B00"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7.</w:t>
      </w:r>
      <w:r w:rsidRPr="00FE6093">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6A1C8294"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lastRenderedPageBreak/>
        <w:t>8.</w:t>
      </w:r>
      <w:r w:rsidRPr="00FE6093">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62CA50F7"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9.</w:t>
      </w:r>
      <w:r w:rsidRPr="00FE6093">
        <w:rPr>
          <w:rFonts w:ascii="Arial" w:hAnsi="Arial" w:cs="Arial"/>
          <w:kern w:val="0"/>
          <w:sz w:val="18"/>
          <w:szCs w:val="18"/>
          <w:lang w:eastAsia="it-IT"/>
        </w:rPr>
        <w:tab/>
        <w:t>I Suoi dati non saranno comunque soggetti a diffusione.</w:t>
      </w:r>
    </w:p>
    <w:p w14:paraId="0690EE79"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10.</w:t>
      </w:r>
      <w:r w:rsidRPr="00FE6093">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01194A2A"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11.</w:t>
      </w:r>
      <w:r w:rsidRPr="00FE6093">
        <w:rPr>
          <w:rFonts w:ascii="Arial" w:hAnsi="Arial" w:cs="Arial"/>
          <w:kern w:val="0"/>
          <w:sz w:val="18"/>
          <w:szCs w:val="18"/>
          <w:lang w:eastAsia="it-IT"/>
        </w:rPr>
        <w:tab/>
        <w:t>I dati verranno conservati per tutta la durata del contratto sottoscritto.</w:t>
      </w:r>
    </w:p>
    <w:p w14:paraId="423ED532"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In ogni momento potrà esercitare i Suoi diritti nei confronti del titolare del trattamento, ai sensi dell’art.13 del regolamento:</w:t>
      </w:r>
    </w:p>
    <w:p w14:paraId="7F85B1E2"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a)</w:t>
      </w:r>
      <w:r w:rsidRPr="00FE6093">
        <w:rPr>
          <w:rFonts w:ascii="Arial" w:hAnsi="Arial" w:cs="Arial"/>
          <w:kern w:val="0"/>
          <w:sz w:val="18"/>
          <w:szCs w:val="18"/>
          <w:lang w:eastAsia="it-IT"/>
        </w:rPr>
        <w:tab/>
        <w:t>diritto di revoca del proprio consenso in qualsiasi momento, senza pregiudicare il trattamento svolto prima della revoca (art. 7);</w:t>
      </w:r>
    </w:p>
    <w:p w14:paraId="470624C9"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b)</w:t>
      </w:r>
      <w:r w:rsidRPr="00FE6093">
        <w:rPr>
          <w:rFonts w:ascii="Arial" w:hAnsi="Arial" w:cs="Arial"/>
          <w:kern w:val="0"/>
          <w:sz w:val="18"/>
          <w:szCs w:val="18"/>
          <w:lang w:eastAsia="it-IT"/>
        </w:rPr>
        <w:tab/>
        <w:t>diritto di chiedere al titolare del trattamento l’accesso ai dati personali (art. 15);</w:t>
      </w:r>
    </w:p>
    <w:p w14:paraId="51BE0C42"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c)</w:t>
      </w:r>
      <w:r w:rsidRPr="00FE6093">
        <w:rPr>
          <w:rFonts w:ascii="Arial" w:hAnsi="Arial" w:cs="Arial"/>
          <w:kern w:val="0"/>
          <w:sz w:val="18"/>
          <w:szCs w:val="18"/>
          <w:lang w:eastAsia="it-IT"/>
        </w:rPr>
        <w:tab/>
        <w:t xml:space="preserve"> la rettifica (art. 16);</w:t>
      </w:r>
    </w:p>
    <w:p w14:paraId="02E926A2"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d)</w:t>
      </w:r>
      <w:r w:rsidRPr="00FE6093">
        <w:rPr>
          <w:rFonts w:ascii="Arial" w:hAnsi="Arial" w:cs="Arial"/>
          <w:kern w:val="0"/>
          <w:sz w:val="18"/>
          <w:szCs w:val="18"/>
          <w:lang w:eastAsia="it-IT"/>
        </w:rPr>
        <w:tab/>
        <w:t xml:space="preserve"> la cancellazione (art.17);  </w:t>
      </w:r>
    </w:p>
    <w:p w14:paraId="457BC27C"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e)</w:t>
      </w:r>
      <w:r w:rsidRPr="00FE6093">
        <w:rPr>
          <w:rFonts w:ascii="Arial" w:hAnsi="Arial" w:cs="Arial"/>
          <w:kern w:val="0"/>
          <w:sz w:val="18"/>
          <w:szCs w:val="18"/>
          <w:lang w:eastAsia="it-IT"/>
        </w:rPr>
        <w:tab/>
        <w:t xml:space="preserve"> la limitazione del trattamento (art. 18);</w:t>
      </w:r>
    </w:p>
    <w:p w14:paraId="37E0DA47"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f)</w:t>
      </w:r>
      <w:r w:rsidRPr="00FE6093">
        <w:rPr>
          <w:rFonts w:ascii="Arial" w:hAnsi="Arial" w:cs="Arial"/>
          <w:kern w:val="0"/>
          <w:sz w:val="18"/>
          <w:szCs w:val="18"/>
          <w:lang w:eastAsia="it-IT"/>
        </w:rPr>
        <w:tab/>
        <w:t>diritto alla portabilità dei dati (art.20);</w:t>
      </w:r>
    </w:p>
    <w:p w14:paraId="4822AE5C"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g)</w:t>
      </w:r>
      <w:r w:rsidRPr="00FE6093">
        <w:rPr>
          <w:rFonts w:ascii="Arial" w:hAnsi="Arial" w:cs="Arial"/>
          <w:kern w:val="0"/>
          <w:sz w:val="18"/>
          <w:szCs w:val="18"/>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7587CDB8"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h)</w:t>
      </w:r>
      <w:r w:rsidRPr="00FE6093">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75EC04ED"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i)</w:t>
      </w:r>
      <w:r w:rsidRPr="00FE6093">
        <w:rPr>
          <w:rFonts w:ascii="Arial" w:hAnsi="Arial" w:cs="Arial"/>
          <w:kern w:val="0"/>
          <w:sz w:val="18"/>
          <w:szCs w:val="18"/>
          <w:lang w:eastAsia="it-IT"/>
        </w:rPr>
        <w:tab/>
        <w:t>il diritto di proporre reclamo a un’autorità di controllo (art.77);</w:t>
      </w:r>
    </w:p>
    <w:p w14:paraId="7A85E650" w14:textId="77777777" w:rsidR="00FE6093" w:rsidRPr="00FE6093"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j)</w:t>
      </w:r>
      <w:r w:rsidRPr="00FE6093">
        <w:rPr>
          <w:rFonts w:ascii="Arial" w:hAnsi="Arial" w:cs="Arial"/>
          <w:kern w:val="0"/>
          <w:sz w:val="18"/>
          <w:szCs w:val="18"/>
          <w:lang w:eastAsia="it-IT"/>
        </w:rPr>
        <w:tab/>
        <w:t>diritto a un ricorso giurisdizionale effettivo nei confronti dell’autorità di controllo (art. 78);</w:t>
      </w:r>
    </w:p>
    <w:p w14:paraId="751B939B" w14:textId="7DE192C1" w:rsidR="00B359F4" w:rsidRPr="00813335" w:rsidRDefault="00FE6093" w:rsidP="00FE6093">
      <w:pPr>
        <w:suppressAutoHyphens w:val="0"/>
        <w:autoSpaceDE w:val="0"/>
        <w:autoSpaceDN w:val="0"/>
        <w:adjustRightInd w:val="0"/>
        <w:spacing w:line="360" w:lineRule="auto"/>
        <w:jc w:val="both"/>
        <w:rPr>
          <w:rFonts w:ascii="Arial" w:hAnsi="Arial" w:cs="Arial"/>
          <w:kern w:val="0"/>
          <w:sz w:val="18"/>
          <w:szCs w:val="18"/>
          <w:lang w:eastAsia="it-IT"/>
        </w:rPr>
      </w:pPr>
      <w:r w:rsidRPr="00FE6093">
        <w:rPr>
          <w:rFonts w:ascii="Arial" w:hAnsi="Arial" w:cs="Arial"/>
          <w:kern w:val="0"/>
          <w:sz w:val="18"/>
          <w:szCs w:val="18"/>
          <w:lang w:eastAsia="it-IT"/>
        </w:rPr>
        <w:t>k)</w:t>
      </w:r>
      <w:r w:rsidRPr="00FE6093">
        <w:rPr>
          <w:rFonts w:ascii="Arial" w:hAnsi="Arial" w:cs="Arial"/>
          <w:kern w:val="0"/>
          <w:sz w:val="18"/>
          <w:szCs w:val="18"/>
          <w:lang w:eastAsia="it-IT"/>
        </w:rPr>
        <w:tab/>
        <w:t>diritto a un ricorso giurisdizionale effettivo nei confronti del titolare del trattamento o del responsabile;</w:t>
      </w:r>
      <w:r w:rsidR="00A256C6" w:rsidRPr="00813335">
        <w:rPr>
          <w:rFonts w:ascii="Arial" w:hAnsi="Arial" w:cs="Arial"/>
          <w:kern w:val="0"/>
          <w:sz w:val="18"/>
          <w:szCs w:val="18"/>
          <w:lang w:eastAsia="it-IT"/>
        </w:rPr>
        <w:t>.69677.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A2501" w14:textId="77777777" w:rsidR="0071159E" w:rsidRDefault="0071159E" w:rsidP="009928FC">
      <w:r>
        <w:separator/>
      </w:r>
    </w:p>
  </w:endnote>
  <w:endnote w:type="continuationSeparator" w:id="0">
    <w:p w14:paraId="03A82203" w14:textId="77777777" w:rsidR="0071159E" w:rsidRDefault="0071159E"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FBF4F" w14:textId="77777777" w:rsidR="0071159E" w:rsidRDefault="0071159E" w:rsidP="009928FC">
      <w:r>
        <w:separator/>
      </w:r>
    </w:p>
  </w:footnote>
  <w:footnote w:type="continuationSeparator" w:id="0">
    <w:p w14:paraId="6C62BD1B" w14:textId="77777777" w:rsidR="0071159E" w:rsidRDefault="0071159E"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82268"/>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71977"/>
    <w:rsid w:val="00680EE9"/>
    <w:rsid w:val="00683DF8"/>
    <w:rsid w:val="006A0489"/>
    <w:rsid w:val="006A35ED"/>
    <w:rsid w:val="006D37EC"/>
    <w:rsid w:val="006E0801"/>
    <w:rsid w:val="006E7ABD"/>
    <w:rsid w:val="00702701"/>
    <w:rsid w:val="0071159E"/>
    <w:rsid w:val="00720454"/>
    <w:rsid w:val="00756DA9"/>
    <w:rsid w:val="00770C04"/>
    <w:rsid w:val="00775ECB"/>
    <w:rsid w:val="007767E1"/>
    <w:rsid w:val="00777FC2"/>
    <w:rsid w:val="007A0F77"/>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38AE"/>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42AC3"/>
    <w:rsid w:val="00D61B6F"/>
    <w:rsid w:val="00D8686A"/>
    <w:rsid w:val="00D94CCC"/>
    <w:rsid w:val="00DE2970"/>
    <w:rsid w:val="00DF198B"/>
    <w:rsid w:val="00E00CBF"/>
    <w:rsid w:val="00E04B6F"/>
    <w:rsid w:val="00E43DBE"/>
    <w:rsid w:val="00E50D4A"/>
    <w:rsid w:val="00E718CB"/>
    <w:rsid w:val="00EB0683"/>
    <w:rsid w:val="00EE23CE"/>
    <w:rsid w:val="00F14990"/>
    <w:rsid w:val="00F460B4"/>
    <w:rsid w:val="00F617AE"/>
    <w:rsid w:val="00F91102"/>
    <w:rsid w:val="00F9728A"/>
    <w:rsid w:val="00F9744F"/>
    <w:rsid w:val="00FE6093"/>
    <w:rsid w:val="00FF16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2866</Words>
  <Characters>16337</Characters>
  <Application>Microsoft Office Word</Application>
  <DocSecurity>0</DocSecurity>
  <Lines>136</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13</cp:revision>
  <dcterms:created xsi:type="dcterms:W3CDTF">2024-05-27T07:44:00Z</dcterms:created>
  <dcterms:modified xsi:type="dcterms:W3CDTF">2026-06-15T15:36:00Z</dcterms:modified>
</cp:coreProperties>
</file>