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C3D" w:rsidRPr="00007229" w:rsidRDefault="00C76632" w:rsidP="00452BAF">
      <w:pPr>
        <w:pStyle w:val="Corpodeltesto"/>
        <w:spacing w:line="300" w:lineRule="exact"/>
        <w:rPr>
          <w:rFonts w:ascii="Verdana" w:hAnsi="Verdana" w:cs="Verdana"/>
          <w:b/>
          <w:sz w:val="20"/>
          <w:szCs w:val="20"/>
        </w:rPr>
      </w:pPr>
      <w:r>
        <w:rPr>
          <w:rFonts w:ascii="Verdana" w:hAnsi="Verdana" w:cs="Verdana"/>
          <w:b/>
          <w:sz w:val="20"/>
          <w:szCs w:val="20"/>
        </w:rPr>
        <w:t>All. A.4</w:t>
      </w:r>
    </w:p>
    <w:p w:rsidR="00682C3D" w:rsidRPr="00007229" w:rsidRDefault="00682C3D" w:rsidP="00452BAF">
      <w:pPr>
        <w:pStyle w:val="Corpodeltesto"/>
        <w:spacing w:line="300" w:lineRule="exact"/>
        <w:rPr>
          <w:rFonts w:ascii="Verdana" w:hAnsi="Verdana" w:cs="Verdana"/>
          <w:b/>
          <w:sz w:val="20"/>
          <w:szCs w:val="20"/>
        </w:rPr>
      </w:pP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AGENZIA FORESTALE REGIONALE</w:t>
      </w: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PATTO DI INTEGRIT</w:t>
      </w:r>
      <w:r>
        <w:rPr>
          <w:rFonts w:ascii="Arial" w:eastAsia="Times New Roman" w:hAnsi="Arial" w:cs="Times New Roman"/>
          <w:sz w:val="20"/>
          <w:szCs w:val="20"/>
          <w:lang w:val="it-IT" w:eastAsia="it-IT"/>
        </w:rPr>
        <w:t>A’</w:t>
      </w:r>
    </w:p>
    <w:p w:rsidR="00ED5DF3" w:rsidRPr="003E6A77" w:rsidRDefault="00912805" w:rsidP="003E6A77">
      <w:pPr>
        <w:kinsoku w:val="0"/>
        <w:overflowPunct w:val="0"/>
        <w:jc w:val="both"/>
        <w:rPr>
          <w:rFonts w:asciiTheme="minorHAnsi" w:hAnsiTheme="minorHAnsi" w:cstheme="minorHAnsi"/>
          <w:b/>
          <w:bCs/>
          <w:lang w:val="it-IT"/>
        </w:rPr>
      </w:pPr>
      <w:r w:rsidRPr="00912805">
        <w:rPr>
          <w:rFonts w:ascii="Arial" w:hAnsi="Arial"/>
          <w:sz w:val="20"/>
          <w:szCs w:val="20"/>
          <w:lang w:val="it-IT"/>
        </w:rPr>
        <w:t xml:space="preserve">TRA L’AGENZIA FORESTALE REGIONALE E GLI OPERATORI ECONOMICI PARTECIPANTI </w:t>
      </w:r>
      <w:bookmarkStart w:id="0" w:name="_Hlk47429574"/>
      <w:bookmarkStart w:id="1" w:name="_Hlk47429909"/>
      <w:r w:rsidR="006E3054">
        <w:rPr>
          <w:rFonts w:ascii="Arial" w:hAnsi="Arial"/>
          <w:sz w:val="20"/>
          <w:szCs w:val="20"/>
          <w:lang w:val="it-IT"/>
        </w:rPr>
        <w:t xml:space="preserve">ALLA </w:t>
      </w:r>
      <w:r w:rsidR="006E3054" w:rsidRPr="00ED5DF3">
        <w:rPr>
          <w:rFonts w:ascii="Arial" w:hAnsi="Arial"/>
          <w:sz w:val="20"/>
          <w:szCs w:val="20"/>
          <w:lang w:val="it-IT"/>
        </w:rPr>
        <w:t>PROCEDURA</w:t>
      </w:r>
      <w:bookmarkEnd w:id="0"/>
      <w:bookmarkEnd w:id="1"/>
      <w:r w:rsidR="00BC0E0A" w:rsidRPr="00ED5DF3">
        <w:rPr>
          <w:rFonts w:ascii="Arial" w:hAnsi="Arial"/>
          <w:sz w:val="20"/>
          <w:szCs w:val="20"/>
          <w:lang w:val="it-IT"/>
        </w:rPr>
        <w:t xml:space="preserve"> </w:t>
      </w:r>
      <w:r w:rsidR="00ED5DF3" w:rsidRPr="00ED5DF3">
        <w:rPr>
          <w:rFonts w:ascii="Arial" w:hAnsi="Arial"/>
          <w:sz w:val="20"/>
          <w:szCs w:val="20"/>
          <w:lang w:val="it-IT"/>
        </w:rPr>
        <w:t xml:space="preserve">APERTA PER L’AFFIDAMENTO DEL SERVIZIO </w:t>
      </w:r>
      <w:proofErr w:type="spellStart"/>
      <w:r w:rsidR="003E6A77" w:rsidRPr="003E6A77">
        <w:rPr>
          <w:rFonts w:ascii="Arial" w:hAnsi="Arial"/>
          <w:sz w:val="20"/>
          <w:szCs w:val="20"/>
          <w:lang w:val="it-IT"/>
        </w:rPr>
        <w:t>DI</w:t>
      </w:r>
      <w:proofErr w:type="spellEnd"/>
      <w:r w:rsidR="003E6A77" w:rsidRPr="003E6A77">
        <w:rPr>
          <w:rFonts w:ascii="Arial" w:hAnsi="Arial"/>
          <w:sz w:val="20"/>
          <w:szCs w:val="20"/>
          <w:lang w:val="it-IT"/>
        </w:rPr>
        <w:t xml:space="preserve"> REDAZIONE DEI PIANI </w:t>
      </w:r>
      <w:proofErr w:type="spellStart"/>
      <w:r w:rsidR="003E6A77" w:rsidRPr="003E6A77">
        <w:rPr>
          <w:rFonts w:ascii="Arial" w:hAnsi="Arial"/>
          <w:sz w:val="20"/>
          <w:szCs w:val="20"/>
          <w:lang w:val="it-IT"/>
        </w:rPr>
        <w:t>DI</w:t>
      </w:r>
      <w:proofErr w:type="spellEnd"/>
      <w:r w:rsidR="003E6A77" w:rsidRPr="003E6A77">
        <w:rPr>
          <w:rFonts w:ascii="Arial" w:hAnsi="Arial"/>
          <w:sz w:val="20"/>
          <w:szCs w:val="20"/>
          <w:lang w:val="it-IT"/>
        </w:rPr>
        <w:t xml:space="preserve"> GESTIONE FORESTALI </w:t>
      </w:r>
      <w:proofErr w:type="spellStart"/>
      <w:r w:rsidR="003E6A77" w:rsidRPr="003E6A77">
        <w:rPr>
          <w:rFonts w:ascii="Arial" w:hAnsi="Arial"/>
          <w:sz w:val="20"/>
          <w:szCs w:val="20"/>
          <w:lang w:val="it-IT"/>
        </w:rPr>
        <w:t>DI</w:t>
      </w:r>
      <w:proofErr w:type="spellEnd"/>
      <w:r w:rsidR="003E6A77" w:rsidRPr="003E6A77">
        <w:rPr>
          <w:rFonts w:ascii="Arial" w:hAnsi="Arial"/>
          <w:sz w:val="20"/>
          <w:szCs w:val="20"/>
          <w:lang w:val="it-IT"/>
        </w:rPr>
        <w:t xml:space="preserve"> PROPRIETÀ PUBBLICHE E DOMINI COLLETTIVI </w:t>
      </w:r>
      <w:r w:rsidR="003E6A77" w:rsidRPr="00ED5DF3">
        <w:rPr>
          <w:rFonts w:ascii="Arial" w:hAnsi="Arial"/>
          <w:sz w:val="20"/>
          <w:szCs w:val="20"/>
          <w:lang w:val="it-IT"/>
        </w:rPr>
        <w:t>CON IL C</w:t>
      </w:r>
      <w:r w:rsidR="00ED5DF3" w:rsidRPr="00ED5DF3">
        <w:rPr>
          <w:rFonts w:ascii="Arial" w:hAnsi="Arial"/>
          <w:sz w:val="20"/>
          <w:szCs w:val="20"/>
          <w:lang w:val="it-IT"/>
        </w:rPr>
        <w:t xml:space="preserve">RITERIO </w:t>
      </w:r>
      <w:proofErr w:type="spellStart"/>
      <w:r w:rsidR="00ED5DF3" w:rsidRPr="00ED5DF3">
        <w:rPr>
          <w:rFonts w:ascii="Arial" w:hAnsi="Arial"/>
          <w:sz w:val="20"/>
          <w:szCs w:val="20"/>
          <w:lang w:val="it-IT"/>
        </w:rPr>
        <w:t>DI</w:t>
      </w:r>
      <w:proofErr w:type="spellEnd"/>
      <w:r w:rsidR="00ED5DF3" w:rsidRPr="00ED5DF3">
        <w:rPr>
          <w:rFonts w:ascii="Arial" w:hAnsi="Arial"/>
          <w:sz w:val="20"/>
          <w:szCs w:val="20"/>
          <w:lang w:val="it-IT"/>
        </w:rPr>
        <w:t xml:space="preserve"> AGGIUDICAZIONE DELL’OFFERTA ECONOMICAMENTE PIÙ VANTAGGIOSA SULLA</w:t>
      </w:r>
      <w:r w:rsidR="00ED5DF3" w:rsidRPr="00ED5DF3">
        <w:rPr>
          <w:rFonts w:ascii="Arial" w:hAnsi="Arial"/>
          <w:b/>
          <w:sz w:val="20"/>
          <w:szCs w:val="20"/>
          <w:lang w:val="it-IT"/>
        </w:rPr>
        <w:t xml:space="preserve"> </w:t>
      </w:r>
      <w:r w:rsidR="00ED5DF3" w:rsidRPr="00ED5DF3">
        <w:rPr>
          <w:rFonts w:ascii="Arial" w:hAnsi="Arial"/>
          <w:sz w:val="20"/>
          <w:szCs w:val="20"/>
          <w:lang w:val="it-IT"/>
        </w:rPr>
        <w:t>BASE DEL MIGLIOR RAPPORTO QUALITÀ/PREZZO.</w:t>
      </w:r>
    </w:p>
    <w:p w:rsidR="002D4EA4" w:rsidRPr="002B1945" w:rsidRDefault="002D4EA4" w:rsidP="00ED5DF3">
      <w:pPr>
        <w:autoSpaceDE w:val="0"/>
        <w:autoSpaceDN w:val="0"/>
        <w:adjustRightInd w:val="0"/>
        <w:spacing w:before="100" w:after="100"/>
        <w:jc w:val="both"/>
        <w:rPr>
          <w:rFonts w:ascii="Arial" w:hAnsi="Arial"/>
          <w:lang w:val="it-IT"/>
        </w:rPr>
      </w:pPr>
      <w:r w:rsidRPr="002B194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rsidR="00912805" w:rsidRPr="00B900C5" w:rsidRDefault="002D4EA4" w:rsidP="00912805">
      <w:pPr>
        <w:widowControl w:val="0"/>
        <w:spacing w:after="0"/>
        <w:jc w:val="both"/>
        <w:rPr>
          <w:rFonts w:ascii="Arial" w:hAnsi="Arial"/>
          <w:lang w:val="it-IT"/>
        </w:rPr>
      </w:pPr>
      <w:r w:rsidRPr="002B1945">
        <w:rPr>
          <w:rFonts w:ascii="Arial" w:hAnsi="Arial"/>
          <w:lang w:val="it-IT"/>
        </w:rPr>
        <w:t xml:space="preserve">Il presente Patto, </w:t>
      </w:r>
      <w:r w:rsidR="00912805" w:rsidRPr="008D1CFA">
        <w:rPr>
          <w:rFonts w:ascii="Arial" w:hAnsi="Arial"/>
          <w:lang w:val="it-IT"/>
        </w:rPr>
        <w:t xml:space="preserve">che verrà sottoscritto dal Dirigente competente </w:t>
      </w:r>
      <w:r w:rsidR="00912805">
        <w:rPr>
          <w:rFonts w:ascii="Arial" w:hAnsi="Arial"/>
          <w:lang w:val="it-IT"/>
        </w:rPr>
        <w:t xml:space="preserve">dell’Agenzia Forestale regionale </w:t>
      </w:r>
      <w:r w:rsidR="00912805" w:rsidRPr="008D1CFA">
        <w:rPr>
          <w:rFonts w:ascii="Arial" w:hAnsi="Arial"/>
          <w:lang w:val="it-IT"/>
        </w:rPr>
        <w:t>in sede di sottoscrizione del contratto</w:t>
      </w:r>
      <w:r w:rsidR="00912805">
        <w:rPr>
          <w:rFonts w:ascii="Arial" w:hAnsi="Arial"/>
          <w:lang w:val="it-IT"/>
        </w:rPr>
        <w:t>,</w:t>
      </w:r>
      <w:r w:rsidR="00912805" w:rsidRPr="00B900C5">
        <w:rPr>
          <w:rFonts w:ascii="Arial" w:hAnsi="Arial"/>
          <w:lang w:val="it-IT"/>
        </w:rPr>
        <w:t xml:space="preserve"> deve essere obbligatoriamente sottoscritto in sede di offerta da ciascun partecipante alla gara in oggetto.</w:t>
      </w:r>
    </w:p>
    <w:p w:rsidR="00912805" w:rsidRDefault="00912805" w:rsidP="00912805">
      <w:pPr>
        <w:widowControl w:val="0"/>
        <w:spacing w:after="0" w:line="240" w:lineRule="auto"/>
        <w:jc w:val="center"/>
        <w:rPr>
          <w:rFonts w:ascii="Arial" w:hAnsi="Arial"/>
          <w:lang w:val="it-IT"/>
        </w:rPr>
      </w:pPr>
    </w:p>
    <w:p w:rsidR="00912805" w:rsidRPr="00B900C5" w:rsidRDefault="00912805" w:rsidP="00912805">
      <w:pPr>
        <w:widowControl w:val="0"/>
        <w:spacing w:after="0" w:line="240" w:lineRule="auto"/>
        <w:jc w:val="center"/>
        <w:rPr>
          <w:rFonts w:ascii="Arial" w:hAnsi="Arial"/>
          <w:lang w:val="it-IT"/>
        </w:rPr>
      </w:pPr>
      <w:r>
        <w:rPr>
          <w:rFonts w:ascii="Arial" w:hAnsi="Arial"/>
          <w:lang w:val="it-IT"/>
        </w:rPr>
        <w:t>L’ Agenzia Forestale regionale (di seguito AFOR)</w:t>
      </w:r>
    </w:p>
    <w:p w:rsidR="002D4EA4" w:rsidRPr="002B1945" w:rsidRDefault="002D4EA4" w:rsidP="00912805">
      <w:pPr>
        <w:widowControl w:val="0"/>
        <w:spacing w:line="240" w:lineRule="auto"/>
        <w:jc w:val="both"/>
        <w:rPr>
          <w:rFonts w:ascii="Arial" w:hAnsi="Arial"/>
          <w:lang w:val="it-IT"/>
        </w:rPr>
      </w:pPr>
      <w:r w:rsidRPr="002B1945">
        <w:rPr>
          <w:rFonts w:ascii="Arial" w:hAnsi="Arial"/>
          <w:lang w:val="it-IT"/>
        </w:rPr>
        <w:t>e</w:t>
      </w:r>
    </w:p>
    <w:p w:rsidR="002D4EA4" w:rsidRPr="002B1945" w:rsidRDefault="002D4EA4" w:rsidP="002D4EA4">
      <w:pPr>
        <w:widowControl w:val="0"/>
        <w:jc w:val="center"/>
        <w:rPr>
          <w:rFonts w:ascii="Arial" w:hAnsi="Arial"/>
          <w:lang w:val="it-IT"/>
        </w:rPr>
      </w:pPr>
      <w:r w:rsidRPr="002B1945">
        <w:rPr>
          <w:rFonts w:ascii="Arial" w:hAnsi="Arial"/>
          <w:lang w:val="it-IT"/>
        </w:rPr>
        <w:t>l’Operatore economico</w:t>
      </w:r>
    </w:p>
    <w:p w:rsidR="002D4EA4" w:rsidRPr="006C6161" w:rsidRDefault="002D4EA4" w:rsidP="002D4EA4">
      <w:pPr>
        <w:widowControl w:val="0"/>
        <w:jc w:val="center"/>
        <w:rPr>
          <w:rFonts w:ascii="Arial" w:hAnsi="Arial"/>
          <w:lang w:val="it-IT"/>
        </w:rPr>
      </w:pPr>
      <w:r w:rsidRPr="006C6161">
        <w:rPr>
          <w:rFonts w:ascii="Arial" w:hAnsi="Arial"/>
          <w:lang w:val="it-IT"/>
        </w:rPr>
        <w:t>In osservanza di quanto previsto</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legge 6 novembre 2012 n. 190, art. 1, comma 17 recante “Disposizioni per la prevenzione e la repressione della corruzione e dell'illegalità nella pubblica amministrazione”;</w:t>
      </w:r>
    </w:p>
    <w:p w:rsidR="00912805" w:rsidRPr="00912805" w:rsidRDefault="00912805" w:rsidP="00912805">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 D.P.R. 16 aprile 2013, n. 62 con il quale è stato emanato il “Regolamento recante il</w:t>
      </w:r>
      <w:r w:rsidRPr="008D1CFA">
        <w:rPr>
          <w:rFonts w:ascii="Arial" w:hAnsi="Arial"/>
          <w:lang w:val="it-IT"/>
        </w:rPr>
        <w:t xml:space="preserve"> codice di comportamento dei dipendenti pubblici” e dal Codice di comportamento dei dipendenti </w:t>
      </w:r>
      <w:r>
        <w:rPr>
          <w:rFonts w:ascii="Arial" w:hAnsi="Arial"/>
          <w:lang w:val="it-IT"/>
        </w:rPr>
        <w:t>di AFOR</w:t>
      </w:r>
      <w:r w:rsidRPr="008D1CFA">
        <w:rPr>
          <w:rFonts w:ascii="Arial" w:hAnsi="Arial"/>
          <w:lang w:val="it-IT"/>
        </w:rPr>
        <w:t xml:space="preserve"> approvato con Decreto dell’Amministratore Unico </w:t>
      </w:r>
      <w:r w:rsidRPr="00E520AA">
        <w:rPr>
          <w:rFonts w:ascii="Arial" w:hAnsi="Arial"/>
          <w:lang w:val="it-IT"/>
        </w:rPr>
        <w:t>n. 34 del 31/01/2014;</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rsidR="002D4EA4" w:rsidRPr="002B1945" w:rsidRDefault="002D4EA4" w:rsidP="002D4EA4">
      <w:pPr>
        <w:widowControl w:val="0"/>
        <w:jc w:val="center"/>
        <w:rPr>
          <w:rFonts w:ascii="Arial" w:hAnsi="Arial"/>
          <w:u w:val="single"/>
          <w:lang w:val="it-IT"/>
        </w:rPr>
      </w:pPr>
      <w:r w:rsidRPr="002B1945">
        <w:rPr>
          <w:rFonts w:ascii="Arial" w:hAnsi="Arial"/>
          <w:lang w:val="it-IT"/>
        </w:rPr>
        <w:t>CONVENGONO QUANTO SEGUE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1 - Ambito di applicazione</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posti in essere dall'Operatore economico, dai dipendenti e dagli amministratori </w:t>
      </w:r>
      <w:r>
        <w:rPr>
          <w:rFonts w:ascii="Arial" w:hAnsi="Arial"/>
          <w:lang w:val="it-IT"/>
        </w:rPr>
        <w:t>di AFOR</w:t>
      </w:r>
      <w:r w:rsidRPr="00B900C5">
        <w:rPr>
          <w:rFonts w:ascii="Arial" w:hAnsi="Arial"/>
          <w:lang w:val="it-IT"/>
        </w:rPr>
        <w:t xml:space="preserve"> con riferimento al presente affidamento.</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2. Esso stabilisce la reciproca, formale obbligazione tra le parti di improntare i propri 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lastRenderedPageBreak/>
        <w:t xml:space="preserve">3. Il Patto di integrità costituisce parte integrante dei contratti </w:t>
      </w:r>
      <w:r>
        <w:rPr>
          <w:rFonts w:ascii="Arial" w:hAnsi="Arial"/>
          <w:lang w:val="it-IT"/>
        </w:rPr>
        <w:t xml:space="preserve">di AFOR </w:t>
      </w:r>
      <w:r w:rsidRPr="00B900C5">
        <w:rPr>
          <w:rFonts w:ascii="Arial" w:hAnsi="Arial"/>
          <w:lang w:val="it-IT"/>
        </w:rPr>
        <w:t xml:space="preserve">relativi a lavori, servizi e forniture. L'espressa accettazione dello stesso costituisce condizione di ammissione alle procedure di gara nonché per l'eventuale iscrizione all'Albo/Elenco Fornitori. Tale condizione deve essere prevista nei bandi di gara e nelle lettere d'invito. Per i concorrenti plurisoggettivi l'obbligo riguarda tutti i componenti. In ogni contratto sottoscritto tra </w:t>
      </w:r>
      <w:r>
        <w:rPr>
          <w:rFonts w:ascii="Arial" w:hAnsi="Arial"/>
          <w:lang w:val="it-IT"/>
        </w:rPr>
        <w:t xml:space="preserve"> AFOR </w:t>
      </w:r>
      <w:r w:rsidRPr="00B900C5">
        <w:rPr>
          <w:rFonts w:ascii="Arial" w:hAnsi="Arial"/>
          <w:lang w:val="it-IT"/>
        </w:rPr>
        <w:t>e l'Operatore economico deve comunque essere attestata, da parte di quest'ultimo, la conoscenza e l'impegno a rispettare le norme del presente atto.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2 - Obblighi dell'operatore economico</w:t>
      </w:r>
    </w:p>
    <w:p w:rsidR="00912805" w:rsidRPr="00B900C5" w:rsidRDefault="00912805" w:rsidP="00912805">
      <w:pPr>
        <w:widowControl w:val="0"/>
        <w:jc w:val="both"/>
        <w:rPr>
          <w:rFonts w:ascii="Arial" w:hAnsi="Arial"/>
          <w:lang w:val="it-IT"/>
        </w:rPr>
      </w:pPr>
      <w:r w:rsidRPr="00B900C5">
        <w:rPr>
          <w:rFonts w:ascii="Arial" w:hAnsi="Arial"/>
          <w:lang w:val="it-IT"/>
        </w:rPr>
        <w:t>1. L'Operatore economico:</w:t>
      </w:r>
    </w:p>
    <w:p w:rsidR="00912805" w:rsidRPr="00B900C5" w:rsidRDefault="00912805" w:rsidP="00912805">
      <w:pPr>
        <w:widowControl w:val="0"/>
        <w:spacing w:after="120"/>
        <w:ind w:left="357"/>
        <w:jc w:val="both"/>
        <w:rPr>
          <w:rFonts w:ascii="Arial" w:hAnsi="Arial"/>
          <w:lang w:val="it-IT"/>
        </w:rPr>
      </w:pPr>
      <w:r w:rsidRPr="00B900C5">
        <w:rPr>
          <w:rFonts w:ascii="Arial" w:hAnsi="Arial"/>
          <w:lang w:val="it-IT"/>
        </w:rPr>
        <w:t>1.1 si impegna al rispetto del Patto di integrità;</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Pr>
          <w:rFonts w:ascii="Arial" w:hAnsi="Arial"/>
          <w:lang w:val="it-IT"/>
        </w:rPr>
        <w:t>di AFOR</w:t>
      </w:r>
      <w:r w:rsidRPr="00B900C5">
        <w:rPr>
          <w:rFonts w:ascii="Arial" w:hAnsi="Arial"/>
          <w:lang w:val="it-IT"/>
        </w:rPr>
        <w:t xml:space="preserve"> e degli altri concorrenti;</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posta in essere la pressione estorsiva ed ogni altra forma di illecita interferenza;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 xml:space="preserve">Le segnalazioni alla </w:t>
      </w:r>
      <w:r w:rsidRPr="00B900C5">
        <w:rPr>
          <w:rFonts w:ascii="Arial" w:hAnsi="Arial"/>
          <w:lang w:val="it-IT"/>
        </w:rPr>
        <w:lastRenderedPageBreak/>
        <w:t>Stazione appaltante relative al presente obbligo e ai precedenti indicati ai punti 1.5 e 1.6 potranno essere indirizzate direttamente al Responsabile per la Prevenzione della Corruzione, oltre al Responsabile unico del Procedimento;</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Pr>
          <w:rFonts w:ascii="Arial" w:hAnsi="Arial"/>
          <w:lang w:val="it-IT"/>
        </w:rPr>
        <w:t>dio AFOR,</w:t>
      </w:r>
      <w:r w:rsidRPr="00B900C5">
        <w:rPr>
          <w:rFonts w:ascii="Arial" w:hAnsi="Arial"/>
          <w:lang w:val="it-IT"/>
        </w:rPr>
        <w:t xml:space="preserve"> pena la mancata autorizzazione del subappalto.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3 - Obblighi della Stazione appaltante</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La Stazione appaltante: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w:t>
      </w:r>
      <w:r>
        <w:rPr>
          <w:rFonts w:ascii="Arial" w:hAnsi="Arial"/>
          <w:lang w:val="it-IT"/>
        </w:rPr>
        <w:t>di AFOR</w:t>
      </w:r>
      <w:r w:rsidRPr="00B900C5">
        <w:rPr>
          <w:rFonts w:ascii="Arial" w:hAnsi="Arial"/>
          <w:lang w:val="it-IT"/>
        </w:rPr>
        <w:t xml:space="preserve"> o di prescrizioni analoghe per i soggetti non tenuti all’applicazione degli stessi;</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codice penale.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4 - Violazione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revoca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dell'aggiudicazione</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risoluzione</w:t>
      </w:r>
      <w:proofErr w:type="spellEnd"/>
      <w:r w:rsidRPr="00B900C5">
        <w:rPr>
          <w:rFonts w:ascii="Arial" w:eastAsia="Times New Roman" w:hAnsi="Arial"/>
          <w:lang w:eastAsia="it-IT"/>
        </w:rPr>
        <w:t xml:space="preserve"> del </w:t>
      </w:r>
      <w:proofErr w:type="spellStart"/>
      <w:r w:rsidRPr="00B900C5">
        <w:rPr>
          <w:rFonts w:ascii="Arial" w:eastAsia="Times New Roman" w:hAnsi="Arial"/>
          <w:lang w:eastAsia="it-IT"/>
        </w:rPr>
        <w:t>contratto</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Pr>
          <w:rFonts w:ascii="Arial" w:eastAsia="Times New Roman" w:hAnsi="Arial"/>
          <w:lang w:val="it-IT" w:eastAsia="it-IT"/>
        </w:rPr>
        <w:t>da AFOR;</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segnalazione all'ANAC per l'iscrizione nel casellario informatico e alle competenti Autorità;</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Pr>
          <w:rFonts w:ascii="Arial" w:eastAsia="Times New Roman" w:hAnsi="Arial"/>
          <w:lang w:val="it-IT" w:eastAsia="it-IT"/>
        </w:rPr>
        <w:t>ad AFOR</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danno;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risoluzione espressa del contratto, ai sensi dell'art. 1456 c.c., a seguito dell'esito interdittivo delle informative antimafia, di cui all'art. 84 del D.Lgs.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misure incrementali della sicurezza dell'intervento, secondo le indicazioni che le Prefetture faranno all'uopo pervenire;</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 xml:space="preserve">317 </w:t>
      </w:r>
      <w:proofErr w:type="spellStart"/>
      <w:r w:rsidRPr="00B900C5">
        <w:rPr>
          <w:rFonts w:ascii="Arial" w:eastAsia="Times New Roman" w:hAnsi="Arial"/>
          <w:lang w:eastAsia="it-IT"/>
        </w:rPr>
        <w:t>c.p</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 xml:space="preserve">32 del D.L. 90/2014, </w:t>
      </w:r>
      <w:proofErr w:type="spellStart"/>
      <w:r w:rsidRPr="00B900C5">
        <w:rPr>
          <w:rFonts w:ascii="Arial" w:eastAsia="Times New Roman" w:hAnsi="Arial"/>
          <w:lang w:eastAsia="it-IT"/>
        </w:rPr>
        <w:t>convertito</w:t>
      </w:r>
      <w:proofErr w:type="spellEnd"/>
      <w:r w:rsidRPr="00B900C5">
        <w:rPr>
          <w:rFonts w:ascii="Arial" w:eastAsia="Times New Roman" w:hAnsi="Arial"/>
          <w:lang w:eastAsia="it-IT"/>
        </w:rPr>
        <w:t xml:space="preserve"> con </w:t>
      </w:r>
      <w:proofErr w:type="spellStart"/>
      <w:r w:rsidRPr="00B900C5">
        <w:rPr>
          <w:rFonts w:ascii="Arial" w:eastAsia="Times New Roman" w:hAnsi="Arial"/>
          <w:lang w:eastAsia="it-IT"/>
        </w:rPr>
        <w:t>modificazioni</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nella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legge</w:t>
      </w:r>
      <w:proofErr w:type="spellEnd"/>
      <w:r w:rsidRPr="00B900C5">
        <w:rPr>
          <w:rFonts w:ascii="Arial" w:eastAsia="Times New Roman" w:hAnsi="Arial"/>
          <w:lang w:eastAsia="it-IT"/>
        </w:rPr>
        <w:t xml:space="preserve"> 114/2014;</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rsidR="00912805" w:rsidRPr="00B900C5" w:rsidRDefault="00912805" w:rsidP="00912805">
      <w:pPr>
        <w:widowControl w:val="0"/>
        <w:jc w:val="both"/>
        <w:rPr>
          <w:rFonts w:ascii="Arial" w:eastAsia="Calibri" w:hAnsi="Arial"/>
          <w:lang w:val="it-IT" w:eastAsia="zh-CN"/>
        </w:rPr>
      </w:pPr>
      <w:r w:rsidRPr="00B900C5">
        <w:rPr>
          <w:rFonts w:ascii="Arial" w:hAnsi="Arial"/>
          <w:u w:val="single"/>
          <w:lang w:val="it-IT"/>
        </w:rPr>
        <w:t>Articolo 5 - Controversie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Pr>
          <w:rFonts w:ascii="Arial" w:hAnsi="Arial"/>
          <w:lang w:val="it-IT"/>
        </w:rPr>
        <w:t>Perugia</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6 - Efficacia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rsidR="00912805" w:rsidRPr="00B900C5" w:rsidRDefault="00912805" w:rsidP="00912805">
      <w:pPr>
        <w:widowControl w:val="0"/>
        <w:jc w:val="both"/>
        <w:rPr>
          <w:rFonts w:ascii="Arial" w:hAnsi="Arial"/>
          <w:lang w:val="it-IT"/>
        </w:rPr>
      </w:pPr>
      <w:r w:rsidRPr="00B900C5">
        <w:rPr>
          <w:rFonts w:ascii="Arial" w:hAnsi="Arial"/>
          <w:lang w:val="it-IT"/>
        </w:rPr>
        <w:t>Data..........................</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per l’operatore economico</w:t>
      </w:r>
    </w:p>
    <w:p w:rsidR="00912805" w:rsidRPr="00B900C5" w:rsidRDefault="00912805" w:rsidP="00912805">
      <w:pPr>
        <w:widowControl w:val="0"/>
        <w:ind w:left="5313" w:firstLine="351"/>
        <w:jc w:val="both"/>
        <w:rPr>
          <w:rFonts w:ascii="Arial" w:hAnsi="Arial"/>
          <w:lang w:val="it-IT"/>
        </w:rPr>
      </w:pPr>
      <w:r w:rsidRPr="00B900C5">
        <w:rPr>
          <w:rFonts w:ascii="Arial" w:hAnsi="Arial"/>
          <w:lang w:val="it-IT"/>
        </w:rPr>
        <w:t>......................................................</w:t>
      </w:r>
    </w:p>
    <w:p w:rsidR="00912805" w:rsidRDefault="00912805" w:rsidP="00912805">
      <w:pPr>
        <w:pStyle w:val="Testonormale1"/>
        <w:widowControl/>
        <w:ind w:left="4956" w:firstLine="708"/>
        <w:rPr>
          <w:rFonts w:ascii="Arial" w:hAnsi="Arial"/>
        </w:rPr>
      </w:pPr>
      <w:r>
        <w:rPr>
          <w:rFonts w:ascii="Arial" w:hAnsi="Arial"/>
          <w:sz w:val="22"/>
          <w:szCs w:val="22"/>
        </w:rPr>
        <w:t xml:space="preserve">Per AFOR </w:t>
      </w:r>
      <w:r w:rsidRPr="00B900C5">
        <w:rPr>
          <w:rFonts w:ascii="Arial" w:hAnsi="Arial"/>
        </w:rPr>
        <w:t>Il DIRIGENTE</w:t>
      </w:r>
    </w:p>
    <w:p w:rsidR="00912805" w:rsidRPr="00912805" w:rsidRDefault="00912805" w:rsidP="00912805">
      <w:pPr>
        <w:pStyle w:val="Testonormale1"/>
        <w:widowControl/>
        <w:rPr>
          <w:rFonts w:ascii="Arial" w:hAnsi="Arial"/>
          <w:sz w:val="22"/>
          <w:szCs w:val="22"/>
        </w:rPr>
      </w:pPr>
      <w:r w:rsidRPr="00912805">
        <w:rPr>
          <w:rFonts w:ascii="Arial" w:hAnsi="Arial" w:cs="Arial"/>
          <w:b/>
          <w:sz w:val="22"/>
          <w:szCs w:val="22"/>
        </w:rPr>
        <w:t>N.B.</w:t>
      </w:r>
    </w:p>
    <w:p w:rsidR="00726439" w:rsidRPr="00912805" w:rsidRDefault="00912805" w:rsidP="002D4EA4">
      <w:pPr>
        <w:pStyle w:val="Corpodeltesto"/>
        <w:spacing w:line="300" w:lineRule="exact"/>
        <w:rPr>
          <w:rFonts w:ascii="Arial" w:hAnsi="Arial" w:cs="Arial"/>
          <w:b/>
          <w:sz w:val="22"/>
          <w:szCs w:val="22"/>
          <w:lang w:val="it-IT"/>
        </w:rPr>
      </w:pPr>
      <w:r w:rsidRPr="003E6A77">
        <w:rPr>
          <w:rFonts w:ascii="Arial" w:hAnsi="Arial" w:cs="Arial"/>
          <w:sz w:val="18"/>
          <w:szCs w:val="18"/>
          <w:lang w:val="it-IT"/>
        </w:rPr>
        <w:t>Il presente patto d’integrità deve essere obbligatoriamente sottoscritto e presentato insieme all’offerta da ciascun partecipante alla gara</w:t>
      </w:r>
    </w:p>
    <w:sectPr w:rsidR="00726439" w:rsidRPr="00912805" w:rsidSect="007F3A9D">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altName w:val="Century Gothic"/>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compat>
    <w:applyBreakingRules/>
    <w:useFELayout/>
  </w:compat>
  <w:rsids>
    <w:rsidRoot w:val="00C41632"/>
    <w:rsid w:val="00007229"/>
    <w:rsid w:val="00016970"/>
    <w:rsid w:val="000576E2"/>
    <w:rsid w:val="000D3F90"/>
    <w:rsid w:val="001314C4"/>
    <w:rsid w:val="001946B9"/>
    <w:rsid w:val="001F7CF1"/>
    <w:rsid w:val="002B1945"/>
    <w:rsid w:val="002D4EA4"/>
    <w:rsid w:val="003003B4"/>
    <w:rsid w:val="00351553"/>
    <w:rsid w:val="003A2EA2"/>
    <w:rsid w:val="003E6A77"/>
    <w:rsid w:val="00423FA2"/>
    <w:rsid w:val="00452BAF"/>
    <w:rsid w:val="005D208D"/>
    <w:rsid w:val="00600758"/>
    <w:rsid w:val="00682C3D"/>
    <w:rsid w:val="00687BC9"/>
    <w:rsid w:val="006C6161"/>
    <w:rsid w:val="006D040A"/>
    <w:rsid w:val="006E3054"/>
    <w:rsid w:val="006F2FB7"/>
    <w:rsid w:val="007137EA"/>
    <w:rsid w:val="00726439"/>
    <w:rsid w:val="00727A59"/>
    <w:rsid w:val="0073228D"/>
    <w:rsid w:val="007F3A9D"/>
    <w:rsid w:val="00912805"/>
    <w:rsid w:val="00A57A18"/>
    <w:rsid w:val="00A83F07"/>
    <w:rsid w:val="00B7645A"/>
    <w:rsid w:val="00BB0BD5"/>
    <w:rsid w:val="00BC0E0A"/>
    <w:rsid w:val="00BC6108"/>
    <w:rsid w:val="00BE0A26"/>
    <w:rsid w:val="00C41632"/>
    <w:rsid w:val="00C76632"/>
    <w:rsid w:val="00CB228E"/>
    <w:rsid w:val="00DB59F3"/>
    <w:rsid w:val="00DC61D5"/>
    <w:rsid w:val="00E0239D"/>
    <w:rsid w:val="00ED5DF3"/>
    <w:rsid w:val="00F90A50"/>
    <w:rsid w:val="00FB4EA7"/>
    <w:rsid w:val="00FD5E8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7F3A9D"/>
    <w:pPr>
      <w:spacing w:after="160" w:line="259" w:lineRule="auto"/>
    </w:pPr>
    <w:rPr>
      <w:sz w:val="22"/>
      <w:szCs w:val="22"/>
      <w:lang w:val="en-US" w:eastAsia="ja-JP"/>
    </w:rPr>
  </w:style>
  <w:style w:type="paragraph" w:styleId="Titolo1">
    <w:name w:val="heading 1"/>
    <w:basedOn w:val="Normale"/>
    <w:next w:val="Normale"/>
    <w:link w:val="Titolo1Carattere"/>
    <w:uiPriority w:val="9"/>
    <w:qFormat/>
    <w:rsid w:val="007F3A9D"/>
    <w:pPr>
      <w:keepNext/>
      <w:keepLines/>
      <w:spacing w:before="240" w:after="0"/>
      <w:outlineLvl w:val="0"/>
    </w:pPr>
    <w:rPr>
      <w:rFonts w:ascii="Calibri Light" w:hAnsi="Calibri Light" w:cs="Times New Roman"/>
      <w:color w:val="2E74B5"/>
      <w:sz w:val="32"/>
      <w:szCs w:val="32"/>
    </w:rPr>
  </w:style>
  <w:style w:type="paragraph" w:styleId="Titolo2">
    <w:name w:val="heading 2"/>
    <w:basedOn w:val="Normale"/>
    <w:next w:val="Normale"/>
    <w:link w:val="Titolo2Carattere"/>
    <w:uiPriority w:val="9"/>
    <w:qFormat/>
    <w:rsid w:val="007F3A9D"/>
    <w:pPr>
      <w:keepNext/>
      <w:keepLines/>
      <w:spacing w:before="40" w:after="0"/>
      <w:outlineLvl w:val="1"/>
    </w:pPr>
    <w:rPr>
      <w:rFonts w:ascii="Calibri Light" w:hAnsi="Calibri Light" w:cs="Times New Roman"/>
      <w:color w:val="2E74B5"/>
      <w:sz w:val="28"/>
      <w:szCs w:val="28"/>
    </w:rPr>
  </w:style>
  <w:style w:type="paragraph" w:styleId="Titolo3">
    <w:name w:val="heading 3"/>
    <w:basedOn w:val="Normale"/>
    <w:next w:val="Normale"/>
    <w:link w:val="Titolo3Carattere"/>
    <w:uiPriority w:val="9"/>
    <w:qFormat/>
    <w:rsid w:val="007F3A9D"/>
    <w:pPr>
      <w:keepNext/>
      <w:keepLines/>
      <w:spacing w:before="40" w:after="0"/>
      <w:outlineLvl w:val="2"/>
    </w:pPr>
    <w:rPr>
      <w:rFonts w:ascii="Calibri Light" w:hAnsi="Calibri Light" w:cs="Times New Roman"/>
      <w:color w:val="1F4E79"/>
      <w:sz w:val="24"/>
      <w:szCs w:val="24"/>
    </w:rPr>
  </w:style>
  <w:style w:type="paragraph" w:styleId="Titolo4">
    <w:name w:val="heading 4"/>
    <w:basedOn w:val="Normale"/>
    <w:next w:val="Normale"/>
    <w:link w:val="Titolo4Carattere"/>
    <w:uiPriority w:val="9"/>
    <w:qFormat/>
    <w:rsid w:val="007F3A9D"/>
    <w:pPr>
      <w:keepNext/>
      <w:keepLines/>
      <w:spacing w:before="40" w:after="0"/>
      <w:outlineLvl w:val="3"/>
    </w:pPr>
    <w:rPr>
      <w:rFonts w:ascii="Calibri Light" w:hAnsi="Calibri Light" w:cs="Times New Roman"/>
      <w:i/>
      <w:iCs/>
      <w:color w:val="2E74B5"/>
      <w:sz w:val="20"/>
      <w:szCs w:val="20"/>
    </w:rPr>
  </w:style>
  <w:style w:type="paragraph" w:styleId="Titolo5">
    <w:name w:val="heading 5"/>
    <w:basedOn w:val="Normale"/>
    <w:next w:val="Normale"/>
    <w:link w:val="Titolo5Carattere"/>
    <w:uiPriority w:val="9"/>
    <w:qFormat/>
    <w:rsid w:val="007F3A9D"/>
    <w:pPr>
      <w:keepNext/>
      <w:keepLines/>
      <w:spacing w:before="40" w:after="0"/>
      <w:outlineLvl w:val="4"/>
    </w:pPr>
    <w:rPr>
      <w:rFonts w:ascii="Calibri Light" w:hAnsi="Calibri Light" w:cs="Times New Roman"/>
      <w:color w:val="2E74B5"/>
      <w:sz w:val="20"/>
      <w:szCs w:val="20"/>
    </w:rPr>
  </w:style>
  <w:style w:type="paragraph" w:styleId="Titolo6">
    <w:name w:val="heading 6"/>
    <w:basedOn w:val="Normale"/>
    <w:next w:val="Normale"/>
    <w:link w:val="Titolo6Carattere"/>
    <w:uiPriority w:val="9"/>
    <w:qFormat/>
    <w:rsid w:val="007F3A9D"/>
    <w:pPr>
      <w:keepNext/>
      <w:keepLines/>
      <w:spacing w:before="40" w:after="0"/>
      <w:outlineLvl w:val="5"/>
    </w:pPr>
    <w:rPr>
      <w:rFonts w:ascii="Calibri Light" w:hAnsi="Calibri Light" w:cs="Times New Roman"/>
      <w:color w:val="1F4E79"/>
      <w:sz w:val="20"/>
      <w:szCs w:val="20"/>
    </w:rPr>
  </w:style>
  <w:style w:type="paragraph" w:styleId="Titolo7">
    <w:name w:val="heading 7"/>
    <w:basedOn w:val="Normale"/>
    <w:next w:val="Normale"/>
    <w:link w:val="Titolo7Carattere"/>
    <w:uiPriority w:val="9"/>
    <w:qFormat/>
    <w:rsid w:val="007F3A9D"/>
    <w:pPr>
      <w:keepNext/>
      <w:keepLines/>
      <w:spacing w:before="40" w:after="0"/>
      <w:outlineLvl w:val="6"/>
    </w:pPr>
    <w:rPr>
      <w:rFonts w:ascii="Calibri Light" w:hAnsi="Calibri Light" w:cs="Times New Roman"/>
      <w:i/>
      <w:iCs/>
      <w:color w:val="1F4E79"/>
      <w:sz w:val="20"/>
      <w:szCs w:val="20"/>
    </w:rPr>
  </w:style>
  <w:style w:type="paragraph" w:styleId="Titolo8">
    <w:name w:val="heading 8"/>
    <w:basedOn w:val="Normale"/>
    <w:next w:val="Normale"/>
    <w:link w:val="Titolo8Carattere"/>
    <w:uiPriority w:val="9"/>
    <w:qFormat/>
    <w:rsid w:val="007F3A9D"/>
    <w:pPr>
      <w:keepNext/>
      <w:keepLines/>
      <w:spacing w:before="40" w:after="0"/>
      <w:outlineLvl w:val="7"/>
    </w:pPr>
    <w:rPr>
      <w:rFonts w:ascii="Calibri Light" w:hAnsi="Calibri Light" w:cs="Times New Roman"/>
      <w:color w:val="262626"/>
      <w:sz w:val="21"/>
      <w:szCs w:val="21"/>
    </w:rPr>
  </w:style>
  <w:style w:type="paragraph" w:styleId="Titolo9">
    <w:name w:val="heading 9"/>
    <w:basedOn w:val="Normale"/>
    <w:next w:val="Normale"/>
    <w:link w:val="Titolo9Carattere"/>
    <w:uiPriority w:val="9"/>
    <w:qFormat/>
    <w:rsid w:val="007F3A9D"/>
    <w:pPr>
      <w:keepNext/>
      <w:keepLines/>
      <w:spacing w:before="40" w:after="0"/>
      <w:outlineLvl w:val="8"/>
    </w:pPr>
    <w:rPr>
      <w:rFonts w:ascii="Calibri Light" w:hAnsi="Calibri Light" w:cs="Times New Roman"/>
      <w:i/>
      <w:iCs/>
      <w:color w:val="262626"/>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7F3A9D"/>
    <w:pPr>
      <w:spacing w:after="0" w:line="240" w:lineRule="auto"/>
      <w:contextualSpacing/>
    </w:pPr>
    <w:rPr>
      <w:rFonts w:ascii="Calibri Light" w:hAnsi="Calibri Light" w:cs="Times New Roman"/>
      <w:spacing w:val="-10"/>
      <w:sz w:val="56"/>
      <w:szCs w:val="56"/>
    </w:rPr>
  </w:style>
  <w:style w:type="character" w:customStyle="1" w:styleId="TitoloCarattere">
    <w:name w:val="Titolo Carattere"/>
    <w:link w:val="Titolo"/>
    <w:uiPriority w:val="10"/>
    <w:rsid w:val="007F3A9D"/>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rsid w:val="007F3A9D"/>
    <w:pPr>
      <w:numPr>
        <w:ilvl w:val="1"/>
      </w:numPr>
    </w:pPr>
    <w:rPr>
      <w:rFonts w:cs="Times New Roman"/>
      <w:color w:val="5A5A5A"/>
      <w:spacing w:val="15"/>
      <w:sz w:val="20"/>
      <w:szCs w:val="20"/>
    </w:rPr>
  </w:style>
  <w:style w:type="character" w:customStyle="1" w:styleId="SottotitoloCarattere">
    <w:name w:val="Sottotitolo Carattere"/>
    <w:link w:val="Sottotitolo"/>
    <w:uiPriority w:val="11"/>
    <w:rsid w:val="007F3A9D"/>
    <w:rPr>
      <w:color w:val="5A5A5A"/>
      <w:spacing w:val="15"/>
    </w:rPr>
  </w:style>
  <w:style w:type="character" w:customStyle="1" w:styleId="Titolo1Carattere">
    <w:name w:val="Titolo 1 Carattere"/>
    <w:link w:val="Titolo1"/>
    <w:uiPriority w:val="9"/>
    <w:rsid w:val="007F3A9D"/>
    <w:rPr>
      <w:rFonts w:ascii="Calibri Light" w:eastAsia="SimSun" w:hAnsi="Calibri Light" w:cs="Times New Roman"/>
      <w:color w:val="2E74B5"/>
      <w:sz w:val="32"/>
      <w:szCs w:val="32"/>
    </w:rPr>
  </w:style>
  <w:style w:type="character" w:customStyle="1" w:styleId="Titolo2Carattere">
    <w:name w:val="Titolo 2 Carattere"/>
    <w:link w:val="Titolo2"/>
    <w:uiPriority w:val="9"/>
    <w:rsid w:val="007F3A9D"/>
    <w:rPr>
      <w:rFonts w:ascii="Calibri Light" w:eastAsia="SimSun" w:hAnsi="Calibri Light" w:cs="Times New Roman"/>
      <w:color w:val="2E74B5"/>
      <w:sz w:val="28"/>
      <w:szCs w:val="28"/>
    </w:rPr>
  </w:style>
  <w:style w:type="character" w:customStyle="1" w:styleId="Titolo3Carattere">
    <w:name w:val="Titolo 3 Carattere"/>
    <w:link w:val="Titolo3"/>
    <w:uiPriority w:val="9"/>
    <w:rsid w:val="007F3A9D"/>
    <w:rPr>
      <w:rFonts w:ascii="Calibri Light" w:eastAsia="SimSun" w:hAnsi="Calibri Light" w:cs="Times New Roman"/>
      <w:color w:val="1F4E79"/>
      <w:sz w:val="24"/>
      <w:szCs w:val="24"/>
    </w:rPr>
  </w:style>
  <w:style w:type="character" w:customStyle="1" w:styleId="Titolo4Carattere">
    <w:name w:val="Titolo 4 Carattere"/>
    <w:link w:val="Titolo4"/>
    <w:uiPriority w:val="9"/>
    <w:rsid w:val="007F3A9D"/>
    <w:rPr>
      <w:rFonts w:ascii="Calibri Light" w:eastAsia="SimSun" w:hAnsi="Calibri Light" w:cs="Times New Roman"/>
      <w:i/>
      <w:iCs/>
      <w:color w:val="2E74B5"/>
    </w:rPr>
  </w:style>
  <w:style w:type="character" w:customStyle="1" w:styleId="Titolo5Carattere">
    <w:name w:val="Titolo 5 Carattere"/>
    <w:link w:val="Titolo5"/>
    <w:uiPriority w:val="9"/>
    <w:rsid w:val="007F3A9D"/>
    <w:rPr>
      <w:rFonts w:ascii="Calibri Light" w:eastAsia="SimSun" w:hAnsi="Calibri Light" w:cs="Times New Roman"/>
      <w:color w:val="2E74B5"/>
    </w:rPr>
  </w:style>
  <w:style w:type="character" w:customStyle="1" w:styleId="Titolo6Carattere">
    <w:name w:val="Titolo 6 Carattere"/>
    <w:link w:val="Titolo6"/>
    <w:uiPriority w:val="9"/>
    <w:rsid w:val="007F3A9D"/>
    <w:rPr>
      <w:rFonts w:ascii="Calibri Light" w:eastAsia="SimSun" w:hAnsi="Calibri Light" w:cs="Times New Roman"/>
      <w:color w:val="1F4E79"/>
    </w:rPr>
  </w:style>
  <w:style w:type="character" w:customStyle="1" w:styleId="Titolo7Carattere">
    <w:name w:val="Titolo 7 Carattere"/>
    <w:link w:val="Titolo7"/>
    <w:uiPriority w:val="9"/>
    <w:rsid w:val="007F3A9D"/>
    <w:rPr>
      <w:rFonts w:ascii="Calibri Light" w:eastAsia="SimSun" w:hAnsi="Calibri Light" w:cs="Times New Roman"/>
      <w:i/>
      <w:iCs/>
      <w:color w:val="1F4E79"/>
    </w:rPr>
  </w:style>
  <w:style w:type="character" w:customStyle="1" w:styleId="Titolo8Carattere">
    <w:name w:val="Titolo 8 Carattere"/>
    <w:link w:val="Titolo8"/>
    <w:uiPriority w:val="9"/>
    <w:rsid w:val="007F3A9D"/>
    <w:rPr>
      <w:rFonts w:ascii="Calibri Light" w:eastAsia="SimSun" w:hAnsi="Calibri Light" w:cs="Times New Roman"/>
      <w:color w:val="262626"/>
      <w:sz w:val="21"/>
      <w:szCs w:val="21"/>
    </w:rPr>
  </w:style>
  <w:style w:type="character" w:customStyle="1" w:styleId="Titolo9Carattere">
    <w:name w:val="Titolo 9 Carattere"/>
    <w:link w:val="Titolo9"/>
    <w:uiPriority w:val="9"/>
    <w:rsid w:val="007F3A9D"/>
    <w:rPr>
      <w:rFonts w:ascii="Calibri Light" w:eastAsia="SimSun" w:hAnsi="Calibri Light" w:cs="Times New Roman"/>
      <w:i/>
      <w:iCs/>
      <w:color w:val="262626"/>
      <w:sz w:val="21"/>
      <w:szCs w:val="21"/>
    </w:rPr>
  </w:style>
  <w:style w:type="character" w:styleId="Enfasidelicata">
    <w:name w:val="Subtle Emphasis"/>
    <w:uiPriority w:val="19"/>
    <w:qFormat/>
    <w:rsid w:val="007F3A9D"/>
    <w:rPr>
      <w:i/>
      <w:iCs/>
      <w:color w:val="404040"/>
    </w:rPr>
  </w:style>
  <w:style w:type="character" w:styleId="Enfasicorsivo">
    <w:name w:val="Emphasis"/>
    <w:uiPriority w:val="20"/>
    <w:qFormat/>
    <w:rsid w:val="007F3A9D"/>
    <w:rPr>
      <w:i/>
      <w:iCs/>
      <w:color w:val="auto"/>
    </w:rPr>
  </w:style>
  <w:style w:type="character" w:styleId="Enfasiintensa">
    <w:name w:val="Intense Emphasis"/>
    <w:uiPriority w:val="21"/>
    <w:qFormat/>
    <w:rsid w:val="007F3A9D"/>
    <w:rPr>
      <w:i/>
      <w:iCs/>
      <w:color w:val="5B9BD5"/>
    </w:rPr>
  </w:style>
  <w:style w:type="character" w:styleId="Enfasigrassetto">
    <w:name w:val="Strong"/>
    <w:uiPriority w:val="22"/>
    <w:qFormat/>
    <w:rsid w:val="007F3A9D"/>
    <w:rPr>
      <w:b/>
      <w:bCs/>
      <w:color w:val="auto"/>
    </w:rPr>
  </w:style>
  <w:style w:type="paragraph" w:styleId="Citazione">
    <w:name w:val="Quote"/>
    <w:basedOn w:val="Normale"/>
    <w:next w:val="Normale"/>
    <w:link w:val="CitazioneCarattere"/>
    <w:uiPriority w:val="29"/>
    <w:qFormat/>
    <w:rsid w:val="007F3A9D"/>
    <w:pPr>
      <w:spacing w:before="200"/>
      <w:ind w:left="864" w:right="864"/>
    </w:pPr>
    <w:rPr>
      <w:rFonts w:cs="Times New Roman"/>
      <w:i/>
      <w:iCs/>
      <w:color w:val="404040"/>
      <w:sz w:val="20"/>
      <w:szCs w:val="20"/>
    </w:rPr>
  </w:style>
  <w:style w:type="character" w:customStyle="1" w:styleId="CitazioneCarattere">
    <w:name w:val="Citazione Carattere"/>
    <w:link w:val="Citazione"/>
    <w:uiPriority w:val="29"/>
    <w:rsid w:val="007F3A9D"/>
    <w:rPr>
      <w:i/>
      <w:iCs/>
      <w:color w:val="404040"/>
    </w:rPr>
  </w:style>
  <w:style w:type="paragraph" w:styleId="Citazioneintensa">
    <w:name w:val="Intense Quote"/>
    <w:basedOn w:val="Normale"/>
    <w:next w:val="Normale"/>
    <w:link w:val="CitazioneintensaCarattere"/>
    <w:uiPriority w:val="30"/>
    <w:qFormat/>
    <w:rsid w:val="007F3A9D"/>
    <w:pPr>
      <w:pBdr>
        <w:top w:val="single" w:sz="4" w:space="10" w:color="5B9BD5"/>
        <w:bottom w:val="single" w:sz="4" w:space="10" w:color="5B9BD5"/>
      </w:pBdr>
      <w:spacing w:before="360" w:after="360"/>
      <w:ind w:left="864" w:right="864"/>
      <w:jc w:val="center"/>
    </w:pPr>
    <w:rPr>
      <w:rFonts w:cs="Times New Roman"/>
      <w:i/>
      <w:iCs/>
      <w:color w:val="5B9BD5"/>
      <w:sz w:val="20"/>
      <w:szCs w:val="20"/>
    </w:rPr>
  </w:style>
  <w:style w:type="character" w:customStyle="1" w:styleId="CitazioneintensaCarattere">
    <w:name w:val="Citazione intensa Carattere"/>
    <w:link w:val="Citazioneintensa"/>
    <w:uiPriority w:val="30"/>
    <w:rsid w:val="007F3A9D"/>
    <w:rPr>
      <w:i/>
      <w:iCs/>
      <w:color w:val="5B9BD5"/>
    </w:rPr>
  </w:style>
  <w:style w:type="character" w:styleId="Riferimentodelicato">
    <w:name w:val="Subtle Reference"/>
    <w:uiPriority w:val="31"/>
    <w:qFormat/>
    <w:rsid w:val="007F3A9D"/>
    <w:rPr>
      <w:smallCaps/>
      <w:color w:val="404040"/>
    </w:rPr>
  </w:style>
  <w:style w:type="character" w:styleId="Riferimentointenso">
    <w:name w:val="Intense Reference"/>
    <w:uiPriority w:val="32"/>
    <w:qFormat/>
    <w:rsid w:val="007F3A9D"/>
    <w:rPr>
      <w:b/>
      <w:bCs/>
      <w:smallCaps/>
      <w:color w:val="5B9BD5"/>
      <w:spacing w:val="5"/>
    </w:rPr>
  </w:style>
  <w:style w:type="character" w:styleId="Titolodellibro">
    <w:name w:val="Book Title"/>
    <w:uiPriority w:val="33"/>
    <w:qFormat/>
    <w:rsid w:val="007F3A9D"/>
    <w:rPr>
      <w:b/>
      <w:bCs/>
      <w:i/>
      <w:iCs/>
      <w:spacing w:val="5"/>
    </w:rPr>
  </w:style>
  <w:style w:type="paragraph" w:styleId="Didascalia">
    <w:name w:val="caption"/>
    <w:basedOn w:val="Normale"/>
    <w:next w:val="Normale"/>
    <w:uiPriority w:val="35"/>
    <w:qFormat/>
    <w:rsid w:val="007F3A9D"/>
    <w:pPr>
      <w:spacing w:after="200" w:line="240" w:lineRule="auto"/>
    </w:pPr>
    <w:rPr>
      <w:i/>
      <w:iCs/>
      <w:color w:val="44546A"/>
      <w:sz w:val="18"/>
      <w:szCs w:val="18"/>
    </w:rPr>
  </w:style>
  <w:style w:type="paragraph" w:styleId="Titolosommario">
    <w:name w:val="TOC Heading"/>
    <w:basedOn w:val="Titolo1"/>
    <w:next w:val="Normale"/>
    <w:uiPriority w:val="39"/>
    <w:qFormat/>
    <w:rsid w:val="007F3A9D"/>
    <w:pPr>
      <w:outlineLvl w:val="9"/>
    </w:pPr>
  </w:style>
  <w:style w:type="paragraph" w:styleId="Nessunaspaziatura">
    <w:name w:val="No Spacing"/>
    <w:uiPriority w:val="1"/>
    <w:qFormat/>
    <w:rsid w:val="007F3A9D"/>
    <w:rPr>
      <w:sz w:val="22"/>
      <w:szCs w:val="22"/>
      <w:lang w:val="en-US" w:eastAsia="ja-JP"/>
    </w:rPr>
  </w:style>
  <w:style w:type="paragraph" w:styleId="Corpodeltesto">
    <w:name w:val="Body Text"/>
    <w:basedOn w:val="Normale"/>
    <w:link w:val="Corpodel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rPr>
  </w:style>
  <w:style w:type="character" w:customStyle="1" w:styleId="CorpodeltestoCarattere">
    <w:name w:val="Corpo del testo Carattere"/>
    <w:link w:val="Corpodeltesto"/>
    <w:uiPriority w:val="99"/>
    <w:rsid w:val="00FD5E8A"/>
    <w:rPr>
      <w:rFonts w:ascii="Times New Roman" w:eastAsia="Times New Roman" w:hAnsi="Times New Roman" w:cs="Times New Roman"/>
      <w:sz w:val="24"/>
      <w:szCs w:val="24"/>
    </w:rPr>
  </w:style>
  <w:style w:type="paragraph" w:customStyle="1" w:styleId="Testonormale1">
    <w:name w:val="Testo normale1"/>
    <w:basedOn w:val="Normale"/>
    <w:rsid w:val="002D4EA4"/>
    <w:pPr>
      <w:widowControl w:val="0"/>
      <w:spacing w:after="0" w:line="240" w:lineRule="auto"/>
    </w:pPr>
    <w:rPr>
      <w:rFonts w:ascii="Courier New" w:eastAsia="Times New Roman" w:hAnsi="Courier New" w:cs="Times New Roman"/>
      <w:sz w:val="20"/>
      <w:szCs w:val="20"/>
      <w:lang w:val="it-IT" w:eastAsia="it-IT"/>
    </w:rPr>
  </w:style>
</w:styles>
</file>

<file path=word/webSettings.xml><?xml version="1.0" encoding="utf-8"?>
<w:webSettings xmlns:r="http://schemas.openxmlformats.org/officeDocument/2006/relationships" xmlns:w="http://schemas.openxmlformats.org/wordprocessingml/2006/main">
  <w:divs>
    <w:div w:id="16377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3E112-2473-4292-A2FF-6633BC55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word2013.dotx</Template>
  <TotalTime>1</TotalTime>
  <Pages>4</Pages>
  <Words>1835</Words>
  <Characters>10465</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creator>Tabarrini Luca</dc:creator>
  <cp:lastModifiedBy>sfabbrizzi</cp:lastModifiedBy>
  <cp:revision>4</cp:revision>
  <dcterms:created xsi:type="dcterms:W3CDTF">2021-08-16T09:11:00Z</dcterms:created>
  <dcterms:modified xsi:type="dcterms:W3CDTF">2021-12-30T07:48:00Z</dcterms:modified>
</cp:coreProperties>
</file>